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04F" w:rsidRDefault="00E3631C" w:rsidP="00E3631C">
      <w:pPr>
        <w:shd w:val="clear" w:color="auto" w:fill="FFFFFF"/>
        <w:spacing w:after="169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bookmarkStart w:id="0" w:name="_GoBack"/>
      <w:r w:rsidR="0000704F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6422390" cy="8827838"/>
            <wp:effectExtent l="0" t="0" r="0" b="0"/>
            <wp:docPr id="1" name="Рисунок 1" descr="C:\Users\Toshiba\Desktop\10-11 нем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ba\Desktop\10-11 нем.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8532" cy="8836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00704F" w:rsidRDefault="0000704F" w:rsidP="00E3631C">
      <w:pPr>
        <w:shd w:val="clear" w:color="auto" w:fill="FFFFFF"/>
        <w:spacing w:after="169" w:line="240" w:lineRule="auto"/>
        <w:rPr>
          <w:rFonts w:ascii="Times New Roman" w:hAnsi="Times New Roman" w:cs="Times New Roman"/>
          <w:sz w:val="20"/>
          <w:szCs w:val="20"/>
        </w:rPr>
      </w:pPr>
    </w:p>
    <w:p w:rsidR="0000704F" w:rsidRDefault="0000704F" w:rsidP="00E3631C">
      <w:pPr>
        <w:shd w:val="clear" w:color="auto" w:fill="FFFFFF"/>
        <w:spacing w:after="169" w:line="240" w:lineRule="auto"/>
        <w:rPr>
          <w:rFonts w:ascii="Times New Roman" w:hAnsi="Times New Roman" w:cs="Times New Roman"/>
          <w:sz w:val="20"/>
          <w:szCs w:val="20"/>
        </w:rPr>
      </w:pPr>
    </w:p>
    <w:p w:rsidR="00E3631C" w:rsidRPr="00A578E3" w:rsidRDefault="0000704F" w:rsidP="00E3631C">
      <w:pPr>
        <w:shd w:val="clear" w:color="auto" w:fill="FFFFFF"/>
        <w:spacing w:after="169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="00E3631C" w:rsidRPr="00A578E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Планируемые</w:t>
      </w:r>
      <w:r w:rsidR="00E3631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E3631C" w:rsidRPr="00A578E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результаты </w:t>
      </w:r>
      <w:r w:rsidR="00E3631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 </w:t>
      </w:r>
      <w:r w:rsidR="00E3631C" w:rsidRPr="00A578E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освоения предмета </w:t>
      </w:r>
      <w:r w:rsidR="00E3631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E3631C" w:rsidRPr="00A578E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«Немецкий язык»</w:t>
      </w:r>
      <w:r w:rsidR="00E3631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E3631C" w:rsidRPr="00A578E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в 10 классе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b/>
          <w:sz w:val="20"/>
          <w:szCs w:val="20"/>
        </w:rPr>
      </w:pPr>
      <w:r w:rsidRPr="00A578E3">
        <w:rPr>
          <w:b/>
          <w:bCs/>
          <w:color w:val="000000"/>
          <w:sz w:val="20"/>
          <w:szCs w:val="20"/>
        </w:rPr>
        <w:t xml:space="preserve">  </w:t>
      </w:r>
      <w:r w:rsidRPr="00A578E3">
        <w:rPr>
          <w:b/>
          <w:sz w:val="20"/>
          <w:szCs w:val="20"/>
        </w:rPr>
        <w:t xml:space="preserve"> Личностные результаты: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формирование дружелюбного и толерантного отношения к проявлениям иной культуры, уважения к личности, ценностям семьи;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формирование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литературы разных жанров, доступными для подростков с учётом достигнутого ими уровня иноязычной подготовки;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приобретение таких качеств, как воля, целеустремлённость, креативность, </w:t>
      </w:r>
      <w:proofErr w:type="spellStart"/>
      <w:r w:rsidRPr="00A578E3">
        <w:rPr>
          <w:sz w:val="20"/>
          <w:szCs w:val="20"/>
        </w:rPr>
        <w:t>эмпатия</w:t>
      </w:r>
      <w:proofErr w:type="spellEnd"/>
      <w:r w:rsidRPr="00A578E3">
        <w:rPr>
          <w:sz w:val="20"/>
          <w:szCs w:val="20"/>
        </w:rPr>
        <w:t xml:space="preserve">, трудолюбие, дисциплинированность;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совершенствование коммуникативной и общей речевой культуры, совершенствование приобретённых иноязычных коммуникативных умений в говорении, </w:t>
      </w:r>
      <w:proofErr w:type="spellStart"/>
      <w:r w:rsidRPr="00A578E3">
        <w:rPr>
          <w:sz w:val="20"/>
          <w:szCs w:val="20"/>
        </w:rPr>
        <w:t>аудировании</w:t>
      </w:r>
      <w:proofErr w:type="spellEnd"/>
      <w:r w:rsidRPr="00A578E3">
        <w:rPr>
          <w:sz w:val="20"/>
          <w:szCs w:val="20"/>
        </w:rPr>
        <w:t xml:space="preserve">, чтении, письменной речи и языковых навыков;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существенное расширение лексического запаса и лингвистического кругозора;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достижение уровня иноязычной коммуникативной компетенции (речевой, социокультурной, компенсаторной и учебно-познавательной), позволяющего учащимся общаться как с носителями немецкого языка, так и с представителями других стран, использующих немецкий язык как средство межличностного и межкультурного общения в устной и письменной форме;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самосовершенствование в образовательной области «Иностранный язык»;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осознание возможностей самореализации и самоадаптации средствами иностранного языка;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более глубокое осознание культуры своего народа и готовность к ознакомлению с ней представителей других стран;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осознание себя гражданином своей страны и мира;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b/>
          <w:sz w:val="20"/>
          <w:szCs w:val="20"/>
        </w:rPr>
      </w:pPr>
      <w:r w:rsidRPr="00A578E3">
        <w:rPr>
          <w:sz w:val="20"/>
          <w:szCs w:val="20"/>
        </w:rPr>
        <w:t xml:space="preserve"> </w:t>
      </w:r>
      <w:r w:rsidRPr="00A578E3">
        <w:rPr>
          <w:b/>
          <w:sz w:val="20"/>
          <w:szCs w:val="20"/>
        </w:rPr>
        <w:t xml:space="preserve"> </w:t>
      </w:r>
      <w:proofErr w:type="spellStart"/>
      <w:r w:rsidRPr="00A578E3">
        <w:rPr>
          <w:b/>
          <w:sz w:val="20"/>
          <w:szCs w:val="20"/>
        </w:rPr>
        <w:t>Метапредметные</w:t>
      </w:r>
      <w:proofErr w:type="spellEnd"/>
      <w:r w:rsidRPr="00A578E3">
        <w:rPr>
          <w:b/>
          <w:sz w:val="20"/>
          <w:szCs w:val="20"/>
        </w:rPr>
        <w:t xml:space="preserve"> результаты: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культуры, языка своего народа, своего края, основ культурного наследия народов России и человечества;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формирование целостного мировоззрения, соответствующего современному развитию науки и общественной практики, учитывающего социальное, культурное, языковое и духовное многообразие современного мира;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формирование готовности и способности вести диалог с другими людьми и достигать в нём взаимопонимания.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b/>
          <w:sz w:val="20"/>
          <w:szCs w:val="20"/>
        </w:rPr>
        <w:t xml:space="preserve"> Предметные результаты:</w:t>
      </w:r>
      <w:r w:rsidRPr="00A578E3">
        <w:rPr>
          <w:sz w:val="20"/>
          <w:szCs w:val="20"/>
        </w:rPr>
        <w:t xml:space="preserve"> в коммуникативной сфере: коммуникативная компетенция 10-классников (то есть владение немецким языком как средством общения), включающая речевую компетенцию в следующих видах речевой деятельности: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</w:t>
      </w:r>
      <w:r w:rsidRPr="00A578E3">
        <w:rPr>
          <w:i/>
          <w:sz w:val="20"/>
          <w:szCs w:val="20"/>
        </w:rPr>
        <w:t>говорении</w:t>
      </w:r>
      <w:r w:rsidRPr="00A578E3">
        <w:rPr>
          <w:sz w:val="20"/>
          <w:szCs w:val="20"/>
        </w:rPr>
        <w:t xml:space="preserve">: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lastRenderedPageBreak/>
        <w:t xml:space="preserve">- умение начинать, вести/поддерживать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умение расспрашивать собеседника и отвечать на его вопросы, высказывая своё мнение, просьбу, отвечать на предложение собеседника согласием/отказом, опираясь на изученную тематику и усвоенный лексико-грамматический материал;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участие в </w:t>
      </w:r>
      <w:proofErr w:type="spellStart"/>
      <w:r w:rsidRPr="00A578E3">
        <w:rPr>
          <w:sz w:val="20"/>
          <w:szCs w:val="20"/>
        </w:rPr>
        <w:t>полилоге</w:t>
      </w:r>
      <w:proofErr w:type="spellEnd"/>
      <w:r w:rsidRPr="00A578E3">
        <w:rPr>
          <w:sz w:val="20"/>
          <w:szCs w:val="20"/>
        </w:rPr>
        <w:t>, свободной беседе, обсуждении;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рассказ о себе, своей семье, друзьях, своих интересах и планах на будущее;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сообщение кратких сведений о своём городе/селе, о своей стране и странах изучаемого языка;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описание событий/явлений, умение передавать основное содержание, основную мысль прочитанного или услышанного, выражать своё отношение к прочитанному/услышанному, давать краткую характеристику персонажей;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</w:t>
      </w:r>
      <w:proofErr w:type="spellStart"/>
      <w:r w:rsidRPr="00A578E3">
        <w:rPr>
          <w:i/>
          <w:sz w:val="20"/>
          <w:szCs w:val="20"/>
        </w:rPr>
        <w:t>аудировании</w:t>
      </w:r>
      <w:proofErr w:type="spellEnd"/>
      <w:r w:rsidRPr="00A578E3">
        <w:rPr>
          <w:sz w:val="20"/>
          <w:szCs w:val="20"/>
        </w:rPr>
        <w:t>: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восприятие на слух и понимание речи учителя, одноклассников;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восприятие на слух и понимание основного содержания кратких, несложных аутентичных прагматических аудио- и видеотекстов (прогноз погоды, объявления на вокзале/в аэропорту и др.), выделяя для себя значимую информацию и при необходимости письменно фиксируя её;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восприятие на слух и понимание основного содержания несложных аутентичных аудио- и видеотекстов, относящихся к разным коммуникативным типам речи (описание/сообщение/рассказ), умение определять тему текста, выделять главные факты в тексте, опуская второстепенные;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i/>
          <w:sz w:val="20"/>
          <w:szCs w:val="20"/>
        </w:rPr>
      </w:pPr>
      <w:r w:rsidRPr="00A578E3">
        <w:rPr>
          <w:sz w:val="20"/>
          <w:szCs w:val="20"/>
        </w:rPr>
        <w:t xml:space="preserve"> </w:t>
      </w:r>
      <w:r w:rsidRPr="00A578E3">
        <w:rPr>
          <w:i/>
          <w:sz w:val="20"/>
          <w:szCs w:val="20"/>
        </w:rPr>
        <w:t>чтении: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чтение аутентичных текстов разных жанров и стилей, преимущественно с пониманием основного содержания;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чтение несложных аутентичных текстов разных жанров с полным и точным пониманием и с использованием различных приёмов смысловой переработки текста (языковой догадки, анализа, выборочного перевода), умение оценивать полученную информацию, выражать своё мнение;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чтение текста с выборочным пониманием нужной или интересующей информации; </w:t>
      </w:r>
      <w:r w:rsidRPr="00A578E3">
        <w:rPr>
          <w:i/>
          <w:sz w:val="20"/>
          <w:szCs w:val="20"/>
        </w:rPr>
        <w:t>письменной речи:</w:t>
      </w:r>
      <w:r w:rsidRPr="00A578E3">
        <w:rPr>
          <w:sz w:val="20"/>
          <w:szCs w:val="20"/>
        </w:rPr>
        <w:t xml:space="preserve">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заполнение анкет и формуляров;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написание поздравлений, личных писем с опорой на образец: умение расспрашивать адресата о его жизни и делах, сообщать то же о себе, выражать благодарность, просьбу, употребляя формулы речевого этикета, принятые в немецкоязычных странах;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составление плана, тезисов устного или письменного сообщения; краткое изложение результатов проектной деятельности;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b/>
          <w:sz w:val="20"/>
          <w:szCs w:val="20"/>
        </w:rPr>
      </w:pPr>
      <w:r w:rsidRPr="00A578E3">
        <w:rPr>
          <w:sz w:val="20"/>
          <w:szCs w:val="20"/>
        </w:rPr>
        <w:t xml:space="preserve"> </w:t>
      </w:r>
      <w:r w:rsidRPr="00A578E3">
        <w:rPr>
          <w:b/>
          <w:sz w:val="20"/>
          <w:szCs w:val="20"/>
        </w:rPr>
        <w:t>языковая компетенция (владение языковыми средствами и действиями с ними):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применение правил написания немецких слов, изученных в основной школе; - адекватное произношение и различение на слух всех звуков немецкого языка; - соблюдение правильного ударения;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распознавание и употребление в речи основных значений изученных лексических единиц (слов, словосочетаний, реплик-клише речевого этикета);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знание основных способов словообразования (аффиксация, словосложение, конверсия);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понимание явления многозначности слов немецкого языка, синонимии, антонимии и лексической сочетаемости;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lastRenderedPageBreak/>
        <w:t xml:space="preserve">- распознавание и употребление в речи основных морфологических форм и синтаксических конструкций немецкого языка;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знание признаков изученных грамматических явлений (временных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 </w:t>
      </w:r>
    </w:p>
    <w:p w:rsidR="00E3631C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знание основных различий систем немецкого и русского/родного языков;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b/>
          <w:sz w:val="20"/>
          <w:szCs w:val="20"/>
        </w:rPr>
      </w:pPr>
      <w:r w:rsidRPr="00A578E3">
        <w:rPr>
          <w:sz w:val="20"/>
          <w:szCs w:val="20"/>
        </w:rPr>
        <w:t xml:space="preserve"> </w:t>
      </w:r>
      <w:r w:rsidRPr="00A578E3">
        <w:rPr>
          <w:b/>
          <w:sz w:val="20"/>
          <w:szCs w:val="20"/>
        </w:rPr>
        <w:t xml:space="preserve">социокультурная компетенция: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знание национально-культурных особенностей речевого и неречевого поведения в своей стране и странах изучаемого языка, их применение в различных ситуациях формального и неформального межличностного и межкультурного общения;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немецкоязычных странах;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знание употребительной фоновой лексики и реалий страны изучаемого языка: распространённых образцов фольклора (скороговорки, считалки, пословицы);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знакомство с образцами художественной и научно-популярной литературы;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понимание роли владения иностранными языками в современном мире;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представление об особенностях образа жизни, быта, культуры немецкоязычных стран (всемирно известных достопримечательностях, выдающихся людях и их вкладе в мировую культуру);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представление о сходстве и различиях в традициях своей страны и немецкоязычных стран; •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b/>
          <w:sz w:val="20"/>
          <w:szCs w:val="20"/>
        </w:rPr>
      </w:pPr>
      <w:r w:rsidRPr="00A578E3">
        <w:rPr>
          <w:b/>
          <w:sz w:val="20"/>
          <w:szCs w:val="20"/>
        </w:rPr>
        <w:t xml:space="preserve"> компенсаторная компетенция: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использовать словарные замены с помощью синонимов, описания понятия в процессе непосредственного устно-речевого общения; в познавательной сфере: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умение сравнивать языковые явления родного и немецкого языков на уровне отдельных грамматических явлений, слов, словосочетаний, предложений;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владение приёмами работы с текстом: умение пользоваться определённой стратегией чтения/</w:t>
      </w:r>
      <w:proofErr w:type="spellStart"/>
      <w:r w:rsidRPr="00A578E3">
        <w:rPr>
          <w:sz w:val="20"/>
          <w:szCs w:val="20"/>
        </w:rPr>
        <w:t>аудирования</w:t>
      </w:r>
      <w:proofErr w:type="spellEnd"/>
      <w:r w:rsidRPr="00A578E3">
        <w:rPr>
          <w:sz w:val="20"/>
          <w:szCs w:val="20"/>
        </w:rPr>
        <w:t xml:space="preserve"> в зависимости от коммуникативной задачи (читать/слушать текст с разной глубиной понимания);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умение действовать по образцу/аналогии при выполнении упражнений и составлении собственных высказываний;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готовность и умение осуществлять индивидуальную и совместную проектную работу; - владение умением пользования справочным материалом (грамматическим и лингвострановедческим справочником, двуязычным и толковым словарями, мультимедийными средствами);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умение осуществлять поиск необходимой информации, использовать справочную литературу;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умение обобщать информацию, фиксировать её, например, в форме тезисов, ключевых слов;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умение выделять основную, нужную информацию из различных источников, списывать/выписывать её;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умение использовать новые информационные технологии;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владение способами и приёмами дальнейшего самостоятельного изучения немецкого и других иностранных языков; в ценностно-мотивационной сфере: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представление о языке как основе культуры мышления, средства выражения мыслей, чувств, эмоции;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достижение взаимопонимания в процессе устного и письменного общения с носителями иностранного языка, установления межличностных и межкультурных контактов в доступных пределах;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lastRenderedPageBreak/>
        <w:t xml:space="preserve">- представление о целостном </w:t>
      </w:r>
      <w:proofErr w:type="spellStart"/>
      <w:r w:rsidRPr="00A578E3">
        <w:rPr>
          <w:sz w:val="20"/>
          <w:szCs w:val="20"/>
        </w:rPr>
        <w:t>полиязычном</w:t>
      </w:r>
      <w:proofErr w:type="spellEnd"/>
      <w:r w:rsidRPr="00A578E3">
        <w:rPr>
          <w:sz w:val="20"/>
          <w:szCs w:val="20"/>
        </w:rPr>
        <w:t xml:space="preserve">, поликультурном мире, осознание места и роли родного, немецкого и других иностранных языков в этом мире как средства общения, познания, самореализации и социальной адаптации;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приобщение к ценностям мировой культуры как через немецкоязычные источники информации, в том числе мультимедийные, так и через участие в школьных обменах, туристических поездках, молодёжных форумах;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b/>
          <w:sz w:val="20"/>
          <w:szCs w:val="20"/>
        </w:rPr>
      </w:pPr>
      <w:r w:rsidRPr="00A578E3">
        <w:rPr>
          <w:b/>
          <w:sz w:val="20"/>
          <w:szCs w:val="20"/>
        </w:rPr>
        <w:t xml:space="preserve"> в трудовой сфере: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- умение планировать свой учебный труд; в эстетической сфере: 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>- владение элементарными средствами выражения чувств и эмоций на иностранном языке; - стремление к знакомству с образцами художественного творчества на немецком языке и средствами немецкого языка; в физической сфере:</w:t>
      </w:r>
    </w:p>
    <w:p w:rsidR="00E3631C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  <w:r w:rsidRPr="00A578E3">
        <w:rPr>
          <w:sz w:val="20"/>
          <w:szCs w:val="20"/>
        </w:rPr>
        <w:t xml:space="preserve"> - стремление вести здоровый образ жизни (режим труда и отдыха, питание, спорт, фитнес)</w:t>
      </w:r>
    </w:p>
    <w:p w:rsidR="00023F60" w:rsidRDefault="00023F60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</w:p>
    <w:p w:rsidR="00023F60" w:rsidRPr="00A578E3" w:rsidRDefault="00023F60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</w:p>
    <w:p w:rsidR="00E3631C" w:rsidRPr="00A578E3" w:rsidRDefault="00E3631C" w:rsidP="00E3631C">
      <w:pPr>
        <w:tabs>
          <w:tab w:val="left" w:pos="9781"/>
          <w:tab w:val="left" w:pos="9923"/>
        </w:tabs>
        <w:rPr>
          <w:rFonts w:ascii="Times New Roman" w:hAnsi="Times New Roman" w:cs="Times New Roman"/>
          <w:b/>
          <w:bCs/>
          <w:sz w:val="20"/>
          <w:szCs w:val="20"/>
        </w:rPr>
      </w:pPr>
      <w:r w:rsidRPr="00A578E3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</w:t>
      </w:r>
      <w:r w:rsidRPr="00A578E3">
        <w:rPr>
          <w:rFonts w:ascii="Times New Roman" w:hAnsi="Times New Roman" w:cs="Times New Roman"/>
          <w:b/>
          <w:bCs/>
          <w:sz w:val="20"/>
          <w:szCs w:val="20"/>
        </w:rPr>
        <w:t xml:space="preserve"> Содержание учебного материала</w:t>
      </w:r>
    </w:p>
    <w:p w:rsidR="00E3631C" w:rsidRPr="00A578E3" w:rsidRDefault="00E3631C" w:rsidP="00E3631C">
      <w:pPr>
        <w:tabs>
          <w:tab w:val="left" w:pos="9781"/>
          <w:tab w:val="left" w:pos="9923"/>
        </w:tabs>
        <w:rPr>
          <w:rFonts w:ascii="Times New Roman" w:hAnsi="Times New Roman" w:cs="Times New Roman"/>
          <w:b/>
          <w:bCs/>
          <w:color w:val="0070C0"/>
          <w:sz w:val="20"/>
          <w:szCs w:val="20"/>
        </w:rPr>
      </w:pPr>
      <w:r w:rsidRPr="00A578E3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</w:t>
      </w:r>
      <w:r w:rsidRPr="00A578E3">
        <w:rPr>
          <w:rFonts w:ascii="Times New Roman" w:hAnsi="Times New Roman" w:cs="Times New Roman"/>
          <w:b/>
          <w:bCs/>
          <w:sz w:val="20"/>
          <w:szCs w:val="20"/>
        </w:rPr>
        <w:t xml:space="preserve"> 10 класс </w:t>
      </w:r>
    </w:p>
    <w:p w:rsidR="00E3631C" w:rsidRPr="00A578E3" w:rsidRDefault="00E3631C" w:rsidP="00E3631C">
      <w:pPr>
        <w:jc w:val="both"/>
        <w:rPr>
          <w:rFonts w:ascii="Times New Roman" w:hAnsi="Times New Roman" w:cs="Times New Roman"/>
          <w:sz w:val="20"/>
          <w:szCs w:val="20"/>
        </w:rPr>
      </w:pPr>
      <w:r w:rsidRPr="00A578E3">
        <w:rPr>
          <w:rFonts w:ascii="Times New Roman" w:hAnsi="Times New Roman" w:cs="Times New Roman"/>
          <w:b/>
          <w:sz w:val="20"/>
          <w:szCs w:val="20"/>
        </w:rPr>
        <w:t>Социально-бытовая сфера.</w:t>
      </w:r>
      <w:r w:rsidRPr="00A578E3">
        <w:rPr>
          <w:rFonts w:ascii="Times New Roman" w:hAnsi="Times New Roman" w:cs="Times New Roman"/>
          <w:sz w:val="20"/>
          <w:szCs w:val="20"/>
        </w:rPr>
        <w:t xml:space="preserve"> Повседневная жизнь семьи, ее доход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нем, самочувствие, медицинские услуги.</w:t>
      </w:r>
    </w:p>
    <w:p w:rsidR="00E3631C" w:rsidRPr="00A578E3" w:rsidRDefault="00E3631C" w:rsidP="00E3631C">
      <w:pPr>
        <w:jc w:val="both"/>
        <w:rPr>
          <w:rFonts w:ascii="Times New Roman" w:hAnsi="Times New Roman" w:cs="Times New Roman"/>
          <w:sz w:val="20"/>
          <w:szCs w:val="20"/>
        </w:rPr>
      </w:pPr>
      <w:r w:rsidRPr="00A578E3">
        <w:rPr>
          <w:rFonts w:ascii="Times New Roman" w:hAnsi="Times New Roman" w:cs="Times New Roman"/>
          <w:b/>
          <w:sz w:val="20"/>
          <w:szCs w:val="20"/>
        </w:rPr>
        <w:t>Социально-культурная сфера.</w:t>
      </w:r>
      <w:r w:rsidRPr="00A578E3">
        <w:rPr>
          <w:rFonts w:ascii="Times New Roman" w:hAnsi="Times New Roman" w:cs="Times New Roman"/>
          <w:sz w:val="20"/>
          <w:szCs w:val="20"/>
        </w:rPr>
        <w:t xml:space="preserve"> Молодежь в современном обществе. Досуг молодежи: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 </w:t>
      </w:r>
    </w:p>
    <w:p w:rsidR="00E3631C" w:rsidRPr="00A578E3" w:rsidRDefault="00E3631C" w:rsidP="00E3631C">
      <w:pPr>
        <w:jc w:val="both"/>
        <w:rPr>
          <w:rFonts w:ascii="Times New Roman" w:hAnsi="Times New Roman" w:cs="Times New Roman"/>
          <w:sz w:val="20"/>
          <w:szCs w:val="20"/>
        </w:rPr>
      </w:pPr>
      <w:r w:rsidRPr="00A578E3">
        <w:rPr>
          <w:rFonts w:ascii="Times New Roman" w:hAnsi="Times New Roman" w:cs="Times New Roman"/>
          <w:b/>
          <w:sz w:val="20"/>
          <w:szCs w:val="20"/>
        </w:rPr>
        <w:t>Учебно-трудовая сфера.</w:t>
      </w:r>
      <w:r w:rsidRPr="00A578E3">
        <w:rPr>
          <w:rFonts w:ascii="Times New Roman" w:hAnsi="Times New Roman" w:cs="Times New Roman"/>
          <w:sz w:val="20"/>
          <w:szCs w:val="20"/>
        </w:rPr>
        <w:t xml:space="preserve"> Современный мир профессий. Возможности продолжение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мире. </w:t>
      </w:r>
    </w:p>
    <w:p w:rsidR="00E3631C" w:rsidRPr="00A578E3" w:rsidRDefault="00E3631C" w:rsidP="00E3631C">
      <w:pPr>
        <w:shd w:val="clear" w:color="auto" w:fill="FFFFFF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b/>
          <w:bCs/>
          <w:color w:val="000000"/>
          <w:sz w:val="20"/>
          <w:szCs w:val="20"/>
        </w:rPr>
        <w:t>1. Уже несколько лет немецкий. Что мы уже знаем? Что мы можем? ( Повторение).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Основные достопримечательности, туристические маршруты в Германии.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Столица Германии – Берлин. Как он изменился после объединения Германии.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Наиболее известные города Германии.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Англицизмы в немецком языке.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Повторение изученной ранее лексики по темам: «Страны изучаемого языка», « Большая и малая Родина», « Ориентирование в городе».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 xml:space="preserve">Новая лексика </w:t>
      </w:r>
      <w:proofErr w:type="gramStart"/>
      <w:r w:rsidRPr="00A578E3">
        <w:rPr>
          <w:rFonts w:ascii="Times New Roman" w:hAnsi="Times New Roman" w:cs="Times New Roman"/>
          <w:color w:val="000000"/>
          <w:sz w:val="20"/>
          <w:szCs w:val="20"/>
        </w:rPr>
        <w:t>( 10</w:t>
      </w:r>
      <w:proofErr w:type="gramEnd"/>
      <w:r w:rsidRPr="00A578E3">
        <w:rPr>
          <w:rFonts w:ascii="Times New Roman" w:hAnsi="Times New Roman" w:cs="Times New Roman"/>
          <w:color w:val="000000"/>
          <w:sz w:val="20"/>
          <w:szCs w:val="20"/>
        </w:rPr>
        <w:t xml:space="preserve"> ЛЕ).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Повторение страдательного залога во всех формах, пассив с модальными глаголами.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b/>
          <w:bCs/>
          <w:color w:val="000000"/>
          <w:sz w:val="20"/>
          <w:szCs w:val="20"/>
        </w:rPr>
        <w:t>2. Обмен учениками. Международные молодежные проекты. Не хотите участвовать?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lastRenderedPageBreak/>
        <w:t>Обмен учениками.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Общее и различное в школьных системах Германии и России.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Русско-немецкий молодежный форум Какой вклад он вносит в сотрудничество школьников разных стран?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Международные экологические проекты. Какие цели они преследуют7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Новая лексика (10 ЛЕ).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Употребление Partizip1, Partizip2 в роли определения Перевод предложений с распространенным определением.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Учеба и быт школьников, приехавших по обмену в Германию или Россию. С какими трудностями сталкиваются школьники во время их пребывания в другой стране?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Путешествия по своей стране и за рубежом.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b/>
          <w:bCs/>
          <w:color w:val="000000"/>
          <w:sz w:val="20"/>
          <w:szCs w:val="20"/>
        </w:rPr>
        <w:t>3. Дружба, любовь…Всегда ли они приносят счастье?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Любовь и дружба.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Проблемы в дружеских отношениях.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Ответственность за своего партнера во взаимоотношениях полов.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 xml:space="preserve">Как описывается любовь в произведениях худ. </w:t>
      </w:r>
      <w:proofErr w:type="gramStart"/>
      <w:r w:rsidRPr="00A578E3">
        <w:rPr>
          <w:rFonts w:ascii="Times New Roman" w:hAnsi="Times New Roman" w:cs="Times New Roman"/>
          <w:color w:val="000000"/>
          <w:sz w:val="20"/>
          <w:szCs w:val="20"/>
        </w:rPr>
        <w:t>литературы?.</w:t>
      </w:r>
      <w:proofErr w:type="gramEnd"/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Новая лексика (32 ЛЕ)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 xml:space="preserve">Распознавание формы </w:t>
      </w:r>
      <w:proofErr w:type="spellStart"/>
      <w:r w:rsidRPr="00A578E3">
        <w:rPr>
          <w:rFonts w:ascii="Times New Roman" w:hAnsi="Times New Roman" w:cs="Times New Roman"/>
          <w:color w:val="000000"/>
          <w:sz w:val="20"/>
          <w:szCs w:val="20"/>
        </w:rPr>
        <w:t>konjuktiv</w:t>
      </w:r>
      <w:proofErr w:type="spellEnd"/>
      <w:r w:rsidRPr="00A578E3">
        <w:rPr>
          <w:rFonts w:ascii="Times New Roman" w:hAnsi="Times New Roman" w:cs="Times New Roman"/>
          <w:color w:val="000000"/>
          <w:sz w:val="20"/>
          <w:szCs w:val="20"/>
        </w:rPr>
        <w:t xml:space="preserve"> в тексте.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 xml:space="preserve">Употребление формы </w:t>
      </w:r>
      <w:proofErr w:type="spellStart"/>
      <w:r w:rsidRPr="00A578E3">
        <w:rPr>
          <w:rFonts w:ascii="Times New Roman" w:hAnsi="Times New Roman" w:cs="Times New Roman"/>
          <w:color w:val="000000"/>
          <w:sz w:val="20"/>
          <w:szCs w:val="20"/>
        </w:rPr>
        <w:t>wurdeInfinitiv</w:t>
      </w:r>
      <w:proofErr w:type="spellEnd"/>
      <w:r w:rsidRPr="00A578E3">
        <w:rPr>
          <w:rFonts w:ascii="Times New Roman" w:hAnsi="Times New Roman" w:cs="Times New Roman"/>
          <w:color w:val="000000"/>
          <w:sz w:val="20"/>
          <w:szCs w:val="20"/>
        </w:rPr>
        <w:t xml:space="preserve"> , </w:t>
      </w:r>
      <w:proofErr w:type="spellStart"/>
      <w:r w:rsidRPr="00A578E3">
        <w:rPr>
          <w:rFonts w:ascii="Times New Roman" w:hAnsi="Times New Roman" w:cs="Times New Roman"/>
          <w:color w:val="000000"/>
          <w:sz w:val="20"/>
          <w:szCs w:val="20"/>
        </w:rPr>
        <w:t>Konjuktiv</w:t>
      </w:r>
      <w:proofErr w:type="spellEnd"/>
      <w:r w:rsidRPr="00A578E3">
        <w:rPr>
          <w:rFonts w:ascii="Times New Roman" w:hAnsi="Times New Roman" w:cs="Times New Roman"/>
          <w:color w:val="000000"/>
          <w:sz w:val="20"/>
          <w:szCs w:val="20"/>
        </w:rPr>
        <w:t xml:space="preserve"> модальных глаголов в устной речи.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Почему возник День всех влюбленных? Как отмечается День всех влюбленных в разных странах?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b/>
          <w:bCs/>
          <w:color w:val="000000"/>
          <w:sz w:val="20"/>
          <w:szCs w:val="20"/>
        </w:rPr>
        <w:t>4. Искусство.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История возникновения музыки, танца, живописи, скульптуры, литературы.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Современные немецкие музыкальные группы и исполнители.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Новая лексика (21 ЛЕ).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Повторение придаточных предложений и их систематизация.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Великие немецкие и австрийские композиторы.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Какие жанры музыки существуют?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Что вы знаете об истории развития классической немецкой, австрийской и русской музыки?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Отношение молодежи к классической и современной музыке.</w:t>
      </w:r>
    </w:p>
    <w:p w:rsidR="00E3631C" w:rsidRPr="00A578E3" w:rsidRDefault="00E3631C" w:rsidP="00E3631C">
      <w:p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</w:t>
      </w:r>
      <w:r w:rsidRPr="00A578E3">
        <w:rPr>
          <w:rFonts w:ascii="Times New Roman" w:hAnsi="Times New Roman" w:cs="Times New Roman"/>
          <w:b/>
          <w:color w:val="000000"/>
          <w:sz w:val="20"/>
          <w:szCs w:val="20"/>
        </w:rPr>
        <w:t>11 класс</w:t>
      </w:r>
    </w:p>
    <w:p w:rsidR="00E3631C" w:rsidRPr="00A578E3" w:rsidRDefault="00E3631C" w:rsidP="00E3631C">
      <w:pPr>
        <w:jc w:val="both"/>
        <w:rPr>
          <w:rFonts w:ascii="Times New Roman" w:hAnsi="Times New Roman" w:cs="Times New Roman"/>
          <w:sz w:val="20"/>
          <w:szCs w:val="20"/>
        </w:rPr>
      </w:pPr>
      <w:r w:rsidRPr="00A578E3">
        <w:rPr>
          <w:rFonts w:ascii="Times New Roman" w:hAnsi="Times New Roman" w:cs="Times New Roman"/>
          <w:b/>
          <w:sz w:val="20"/>
          <w:szCs w:val="20"/>
        </w:rPr>
        <w:t>Социально-бытовая сфера.</w:t>
      </w:r>
      <w:r w:rsidRPr="00A578E3">
        <w:rPr>
          <w:rFonts w:ascii="Times New Roman" w:hAnsi="Times New Roman" w:cs="Times New Roman"/>
          <w:sz w:val="20"/>
          <w:szCs w:val="20"/>
        </w:rPr>
        <w:t xml:space="preserve"> Повседневная жизнь семьи, ее доход жилищные и бытовые условия проживания в городской квартире или в доме/коттедже в сельской местности. Распределение домашних обязанностей в семье. Общение в семье и в школе, межличностные отношения с друзьями и знакомыми. Здоровье и забота о нем, самочувствие, медицинские услуги.</w:t>
      </w:r>
    </w:p>
    <w:p w:rsidR="00E3631C" w:rsidRPr="00A578E3" w:rsidRDefault="00E3631C" w:rsidP="00E3631C">
      <w:pPr>
        <w:jc w:val="both"/>
        <w:rPr>
          <w:rFonts w:ascii="Times New Roman" w:hAnsi="Times New Roman" w:cs="Times New Roman"/>
          <w:sz w:val="20"/>
          <w:szCs w:val="20"/>
        </w:rPr>
      </w:pPr>
      <w:r w:rsidRPr="00A578E3">
        <w:rPr>
          <w:rFonts w:ascii="Times New Roman" w:hAnsi="Times New Roman" w:cs="Times New Roman"/>
          <w:b/>
          <w:sz w:val="20"/>
          <w:szCs w:val="20"/>
        </w:rPr>
        <w:lastRenderedPageBreak/>
        <w:t>Социально-культурная сфера.</w:t>
      </w:r>
      <w:r w:rsidRPr="00A578E3">
        <w:rPr>
          <w:rFonts w:ascii="Times New Roman" w:hAnsi="Times New Roman" w:cs="Times New Roman"/>
          <w:sz w:val="20"/>
          <w:szCs w:val="20"/>
        </w:rPr>
        <w:t xml:space="preserve"> Молодежь в современном обществе. Досуг молодежи: посещение кружков, спортивных секций и клубов по интересам. Страна/страны изучаемого языка, их культурные достопримечательности. Путешествие по своей стране и за рубежом, его планирование и организация, места и условия проживания туристов, осмотр достопримечательностей. Природа и экология, научно-технический прогресс. </w:t>
      </w:r>
    </w:p>
    <w:p w:rsidR="00E3631C" w:rsidRPr="00A578E3" w:rsidRDefault="00E3631C" w:rsidP="00E3631C">
      <w:pPr>
        <w:jc w:val="both"/>
        <w:rPr>
          <w:rFonts w:ascii="Times New Roman" w:hAnsi="Times New Roman" w:cs="Times New Roman"/>
          <w:sz w:val="20"/>
          <w:szCs w:val="20"/>
        </w:rPr>
      </w:pPr>
      <w:r w:rsidRPr="00A578E3">
        <w:rPr>
          <w:rFonts w:ascii="Times New Roman" w:hAnsi="Times New Roman" w:cs="Times New Roman"/>
          <w:b/>
          <w:sz w:val="20"/>
          <w:szCs w:val="20"/>
        </w:rPr>
        <w:t>Учебно-трудовая сфера.</w:t>
      </w:r>
      <w:r w:rsidRPr="00A578E3">
        <w:rPr>
          <w:rFonts w:ascii="Times New Roman" w:hAnsi="Times New Roman" w:cs="Times New Roman"/>
          <w:sz w:val="20"/>
          <w:szCs w:val="20"/>
        </w:rPr>
        <w:t xml:space="preserve"> Современный мир профессий. Возможности продолжение образования в высшей школе. Проблемы выбора будущей сферы трудовой и профессиональной деятельности, профессии, планы на ближайшее будущее. Языки международного общения и их роль при выборе профессии в современном мире. </w:t>
      </w:r>
    </w:p>
    <w:p w:rsidR="00E3631C" w:rsidRPr="00A578E3" w:rsidRDefault="00E3631C" w:rsidP="00E3631C">
      <w:pPr>
        <w:jc w:val="both"/>
        <w:rPr>
          <w:rStyle w:val="s1"/>
          <w:rFonts w:ascii="Times New Roman" w:hAnsi="Times New Roman" w:cs="Times New Roman"/>
          <w:b/>
          <w:color w:val="000000"/>
          <w:sz w:val="20"/>
          <w:szCs w:val="20"/>
        </w:rPr>
      </w:pPr>
      <w:r w:rsidRPr="00A578E3">
        <w:rPr>
          <w:rStyle w:val="s1"/>
          <w:rFonts w:ascii="Times New Roman" w:hAnsi="Times New Roman" w:cs="Times New Roman"/>
          <w:b/>
          <w:color w:val="000000"/>
          <w:sz w:val="20"/>
          <w:szCs w:val="20"/>
        </w:rPr>
        <w:t>1. Повседневная жизнь молодежи в Германии и в России. Из чего она состоит?</w:t>
      </w:r>
    </w:p>
    <w:p w:rsidR="00E3631C" w:rsidRPr="00A578E3" w:rsidRDefault="00E3631C" w:rsidP="00E3631C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578E3">
        <w:rPr>
          <w:rFonts w:ascii="Times New Roman" w:hAnsi="Times New Roman" w:cs="Times New Roman"/>
          <w:color w:val="000000"/>
          <w:sz w:val="20"/>
          <w:szCs w:val="20"/>
        </w:rPr>
        <w:t>Из чего состоит повседневная жизнь молодежи?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Старшая ступень обучения в школах Германии и России: какие существуют отличия?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Как учащиеся готовятся дома к занятиям и контрольным работам.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Помощь родителям по хозяйству. Есть ли у школьников домашние обязанности, если да, то какие? Жизнь в городе и в сельской местности.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С какими проблемами сталкиваются школьники при проведении свободного времени.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Карманные деньги, как их можно расходовать? Как можно заработать карманные деньги7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Семейный бюджет, из чего он складывается7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Новая лексика (17-20 ЛЕ).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 xml:space="preserve">Разница в употреблении союзов </w:t>
      </w:r>
      <w:proofErr w:type="spellStart"/>
      <w:r w:rsidRPr="00A578E3">
        <w:rPr>
          <w:color w:val="000000"/>
          <w:sz w:val="20"/>
          <w:szCs w:val="20"/>
        </w:rPr>
        <w:t>als</w:t>
      </w:r>
      <w:proofErr w:type="spellEnd"/>
      <w:r w:rsidRPr="00A578E3">
        <w:rPr>
          <w:color w:val="000000"/>
          <w:sz w:val="20"/>
          <w:szCs w:val="20"/>
        </w:rPr>
        <w:t xml:space="preserve"> - </w:t>
      </w:r>
      <w:proofErr w:type="spellStart"/>
      <w:r w:rsidRPr="00A578E3">
        <w:rPr>
          <w:color w:val="000000"/>
          <w:sz w:val="20"/>
          <w:szCs w:val="20"/>
        </w:rPr>
        <w:t>wenn</w:t>
      </w:r>
      <w:proofErr w:type="spellEnd"/>
      <w:r w:rsidRPr="00A578E3">
        <w:rPr>
          <w:color w:val="000000"/>
          <w:sz w:val="20"/>
          <w:szCs w:val="20"/>
        </w:rPr>
        <w:t xml:space="preserve">; </w:t>
      </w:r>
      <w:proofErr w:type="spellStart"/>
      <w:r w:rsidRPr="00A578E3">
        <w:rPr>
          <w:color w:val="000000"/>
          <w:sz w:val="20"/>
          <w:szCs w:val="20"/>
        </w:rPr>
        <w:t>was</w:t>
      </w:r>
      <w:proofErr w:type="spellEnd"/>
      <w:r w:rsidRPr="00A578E3">
        <w:rPr>
          <w:color w:val="000000"/>
          <w:sz w:val="20"/>
          <w:szCs w:val="20"/>
        </w:rPr>
        <w:t xml:space="preserve"> - </w:t>
      </w:r>
      <w:proofErr w:type="spellStart"/>
      <w:r w:rsidRPr="00A578E3">
        <w:rPr>
          <w:color w:val="000000"/>
          <w:sz w:val="20"/>
          <w:szCs w:val="20"/>
        </w:rPr>
        <w:t>dass</w:t>
      </w:r>
      <w:proofErr w:type="spellEnd"/>
      <w:r w:rsidRPr="00A578E3">
        <w:rPr>
          <w:color w:val="000000"/>
          <w:sz w:val="20"/>
          <w:szCs w:val="20"/>
        </w:rPr>
        <w:t xml:space="preserve"> - </w:t>
      </w:r>
      <w:proofErr w:type="spellStart"/>
      <w:r w:rsidRPr="00A578E3">
        <w:rPr>
          <w:color w:val="000000"/>
          <w:sz w:val="20"/>
          <w:szCs w:val="20"/>
        </w:rPr>
        <w:t>damit</w:t>
      </w:r>
      <w:proofErr w:type="spellEnd"/>
      <w:r w:rsidRPr="00A578E3">
        <w:rPr>
          <w:color w:val="000000"/>
          <w:sz w:val="20"/>
          <w:szCs w:val="20"/>
        </w:rPr>
        <w:t>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 xml:space="preserve">Повторение инфинитивного оборота </w:t>
      </w:r>
      <w:proofErr w:type="spellStart"/>
      <w:r w:rsidRPr="00A578E3">
        <w:rPr>
          <w:color w:val="000000"/>
          <w:sz w:val="20"/>
          <w:szCs w:val="20"/>
        </w:rPr>
        <w:t>um</w:t>
      </w:r>
      <w:proofErr w:type="spellEnd"/>
      <w:r w:rsidRPr="00A578E3">
        <w:rPr>
          <w:color w:val="000000"/>
          <w:sz w:val="20"/>
          <w:szCs w:val="20"/>
        </w:rPr>
        <w:t>…</w:t>
      </w:r>
      <w:proofErr w:type="spellStart"/>
      <w:r w:rsidRPr="00A578E3">
        <w:rPr>
          <w:color w:val="000000"/>
          <w:sz w:val="20"/>
          <w:szCs w:val="20"/>
        </w:rPr>
        <w:t>zu</w:t>
      </w:r>
      <w:proofErr w:type="spellEnd"/>
      <w:r w:rsidRPr="00A578E3">
        <w:rPr>
          <w:color w:val="000000"/>
          <w:sz w:val="20"/>
          <w:szCs w:val="20"/>
        </w:rPr>
        <w:t xml:space="preserve"> +</w:t>
      </w:r>
      <w:proofErr w:type="spellStart"/>
      <w:r w:rsidRPr="00A578E3">
        <w:rPr>
          <w:color w:val="000000"/>
          <w:sz w:val="20"/>
          <w:szCs w:val="20"/>
        </w:rPr>
        <w:t>Infinitiv</w:t>
      </w:r>
      <w:proofErr w:type="spellEnd"/>
      <w:r w:rsidRPr="00A578E3">
        <w:rPr>
          <w:color w:val="000000"/>
          <w:sz w:val="20"/>
          <w:szCs w:val="20"/>
        </w:rPr>
        <w:t>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Увлечения школьников, в частности компьютером.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Крупный универсальный магазин. Покупки в магазине.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 xml:space="preserve">Как вы проводите выходные </w:t>
      </w:r>
      <w:proofErr w:type="gramStart"/>
      <w:r w:rsidRPr="00A578E3">
        <w:rPr>
          <w:color w:val="000000"/>
          <w:sz w:val="20"/>
          <w:szCs w:val="20"/>
        </w:rPr>
        <w:t>Часто</w:t>
      </w:r>
      <w:proofErr w:type="gramEnd"/>
      <w:r w:rsidRPr="00A578E3">
        <w:rPr>
          <w:color w:val="000000"/>
          <w:sz w:val="20"/>
          <w:szCs w:val="20"/>
        </w:rPr>
        <w:t xml:space="preserve"> ли вы проводите их вместе с родителями, братьями и сестрами?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b/>
          <w:color w:val="000000"/>
          <w:sz w:val="20"/>
          <w:szCs w:val="20"/>
        </w:rPr>
      </w:pPr>
      <w:r w:rsidRPr="00A578E3">
        <w:rPr>
          <w:rStyle w:val="s1"/>
          <w:b/>
          <w:color w:val="000000"/>
          <w:sz w:val="20"/>
          <w:szCs w:val="20"/>
        </w:rPr>
        <w:t>2. Искусство театра и кино. Как они обогащают нашу жизнь?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Жанры театрального искусства и искусства кино.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История возникновения театрального искусства. Развитие театра в Германии.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proofErr w:type="spellStart"/>
      <w:r w:rsidRPr="00A578E3">
        <w:rPr>
          <w:color w:val="000000"/>
          <w:sz w:val="20"/>
          <w:szCs w:val="20"/>
        </w:rPr>
        <w:t>Бертольт</w:t>
      </w:r>
      <w:proofErr w:type="spellEnd"/>
      <w:r w:rsidRPr="00A578E3">
        <w:rPr>
          <w:color w:val="000000"/>
          <w:sz w:val="20"/>
          <w:szCs w:val="20"/>
        </w:rPr>
        <w:t xml:space="preserve"> Брехт и его театр.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Знаменитые актеры мирового кино.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История киноискусства в Германии после Второй мировой войны.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Новая лексика (25 ЛЕ).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proofErr w:type="spellStart"/>
      <w:r w:rsidRPr="00A578E3">
        <w:rPr>
          <w:color w:val="000000"/>
          <w:sz w:val="20"/>
          <w:szCs w:val="20"/>
        </w:rPr>
        <w:t>Satzreihe</w:t>
      </w:r>
      <w:proofErr w:type="spellEnd"/>
      <w:r w:rsidRPr="00A578E3">
        <w:rPr>
          <w:color w:val="000000"/>
          <w:sz w:val="20"/>
          <w:szCs w:val="20"/>
        </w:rPr>
        <w:t xml:space="preserve"> (сложносочиненное предложение).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Приглашение в кино/ театр. Впечатление от просмотренного спектакля /фильма.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Какие театры Берлина предпочитает молодежь7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Большой театр и русский классический балет.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Популярные немецкие актеры кино.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Мой любимый актер/ актриса.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b/>
          <w:color w:val="000000"/>
          <w:sz w:val="20"/>
          <w:szCs w:val="20"/>
        </w:rPr>
      </w:pPr>
      <w:r w:rsidRPr="00A578E3">
        <w:rPr>
          <w:rStyle w:val="s1"/>
          <w:b/>
          <w:color w:val="000000"/>
          <w:sz w:val="20"/>
          <w:szCs w:val="20"/>
        </w:rPr>
        <w:t>3. Научно-технический прогресс. Что он нам несет? Природные катастрофы – его последствия</w:t>
      </w:r>
      <w:r w:rsidRPr="00A578E3">
        <w:rPr>
          <w:b/>
          <w:color w:val="000000"/>
          <w:sz w:val="20"/>
          <w:szCs w:val="20"/>
        </w:rPr>
        <w:t>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История науки и техники. Кто такой «ученый»; чем он занимается? Некоторые всемирно известные ученые.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Научно-технический прогресс, что он нам дал?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Открытия 21 века. Какие они?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Известные изобретатели и путешественники.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Новая лексика (30 ЛЕ).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Придаточные следствия и придаточные уступительные предложения.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Природные катаклизмы: извержения вулканов, вихри.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b/>
          <w:color w:val="000000"/>
          <w:sz w:val="20"/>
          <w:szCs w:val="20"/>
        </w:rPr>
      </w:pPr>
      <w:r w:rsidRPr="00A578E3">
        <w:rPr>
          <w:rStyle w:val="s1"/>
          <w:b/>
          <w:color w:val="000000"/>
          <w:sz w:val="20"/>
          <w:szCs w:val="20"/>
        </w:rPr>
        <w:t>4. Мир будущего. Какие требования он предъявляет нам?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Какие противоречия между человеком и природой возникают из-за научно- технического прогресса? Какие проблемы они вызывают?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Какие варианты решения проблем цивилизации предлагает наука?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Что ждет нас в будущем? Какими качествами должен обладать человек будущего?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Новая лексика (10 ЛЕ).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 xml:space="preserve">Придаточные предложения с союзом </w:t>
      </w:r>
      <w:proofErr w:type="spellStart"/>
      <w:r w:rsidRPr="00A578E3">
        <w:rPr>
          <w:color w:val="000000"/>
          <w:sz w:val="20"/>
          <w:szCs w:val="20"/>
        </w:rPr>
        <w:t>indem</w:t>
      </w:r>
      <w:proofErr w:type="spellEnd"/>
      <w:r w:rsidRPr="00A578E3">
        <w:rPr>
          <w:color w:val="000000"/>
          <w:sz w:val="20"/>
          <w:szCs w:val="20"/>
        </w:rPr>
        <w:t>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proofErr w:type="spellStart"/>
      <w:r w:rsidRPr="00A578E3">
        <w:rPr>
          <w:color w:val="000000"/>
          <w:sz w:val="20"/>
          <w:szCs w:val="20"/>
        </w:rPr>
        <w:t>Cравнительные</w:t>
      </w:r>
      <w:proofErr w:type="spellEnd"/>
      <w:r w:rsidRPr="00A578E3">
        <w:rPr>
          <w:color w:val="000000"/>
          <w:sz w:val="20"/>
          <w:szCs w:val="20"/>
        </w:rPr>
        <w:t xml:space="preserve"> придаточные предложения с союзами </w:t>
      </w:r>
      <w:proofErr w:type="spellStart"/>
      <w:r w:rsidRPr="00A578E3">
        <w:rPr>
          <w:color w:val="000000"/>
          <w:sz w:val="20"/>
          <w:szCs w:val="20"/>
        </w:rPr>
        <w:t>wie</w:t>
      </w:r>
      <w:proofErr w:type="spellEnd"/>
      <w:r w:rsidRPr="00A578E3">
        <w:rPr>
          <w:color w:val="000000"/>
          <w:sz w:val="20"/>
          <w:szCs w:val="20"/>
        </w:rPr>
        <w:t xml:space="preserve">, </w:t>
      </w:r>
      <w:proofErr w:type="spellStart"/>
      <w:r w:rsidRPr="00A578E3">
        <w:rPr>
          <w:color w:val="000000"/>
          <w:sz w:val="20"/>
          <w:szCs w:val="20"/>
        </w:rPr>
        <w:t>als</w:t>
      </w:r>
      <w:proofErr w:type="spellEnd"/>
      <w:r w:rsidRPr="00A578E3">
        <w:rPr>
          <w:color w:val="000000"/>
          <w:sz w:val="20"/>
          <w:szCs w:val="20"/>
        </w:rPr>
        <w:t>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 xml:space="preserve">Сравнительные придаточные с союзами </w:t>
      </w:r>
      <w:proofErr w:type="spellStart"/>
      <w:r w:rsidRPr="00A578E3">
        <w:rPr>
          <w:color w:val="000000"/>
          <w:sz w:val="20"/>
          <w:szCs w:val="20"/>
        </w:rPr>
        <w:t>je</w:t>
      </w:r>
      <w:proofErr w:type="spellEnd"/>
      <w:r w:rsidRPr="00A578E3">
        <w:rPr>
          <w:color w:val="000000"/>
          <w:sz w:val="20"/>
          <w:szCs w:val="20"/>
        </w:rPr>
        <w:t>…</w:t>
      </w:r>
      <w:proofErr w:type="spellStart"/>
      <w:r w:rsidRPr="00A578E3">
        <w:rPr>
          <w:color w:val="000000"/>
          <w:sz w:val="20"/>
          <w:szCs w:val="20"/>
        </w:rPr>
        <w:t>desto</w:t>
      </w:r>
      <w:proofErr w:type="spellEnd"/>
      <w:r w:rsidRPr="00A578E3">
        <w:rPr>
          <w:color w:val="000000"/>
          <w:sz w:val="20"/>
          <w:szCs w:val="20"/>
        </w:rPr>
        <w:t xml:space="preserve">, </w:t>
      </w:r>
      <w:proofErr w:type="spellStart"/>
      <w:r w:rsidRPr="00A578E3">
        <w:rPr>
          <w:color w:val="000000"/>
          <w:sz w:val="20"/>
          <w:szCs w:val="20"/>
        </w:rPr>
        <w:t>je</w:t>
      </w:r>
      <w:proofErr w:type="spellEnd"/>
      <w:r w:rsidRPr="00A578E3">
        <w:rPr>
          <w:color w:val="000000"/>
          <w:sz w:val="20"/>
          <w:szCs w:val="20"/>
        </w:rPr>
        <w:t>…</w:t>
      </w:r>
      <w:proofErr w:type="spellStart"/>
      <w:r w:rsidRPr="00A578E3">
        <w:rPr>
          <w:color w:val="000000"/>
          <w:sz w:val="20"/>
          <w:szCs w:val="20"/>
        </w:rPr>
        <w:t>umso</w:t>
      </w:r>
      <w:proofErr w:type="spellEnd"/>
      <w:r w:rsidRPr="00A578E3">
        <w:rPr>
          <w:color w:val="000000"/>
          <w:sz w:val="20"/>
          <w:szCs w:val="20"/>
        </w:rPr>
        <w:t>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lastRenderedPageBreak/>
        <w:t>Какие профессии выбирают сверстники из Германии? Не всегда удается найти свой путь после школы. Поиски профессии могут затянуться.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Как влияет хобби на выбор профессии?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Какие документы нужны, чтобы поступить в средние и высшие учебные заведения?</w:t>
      </w:r>
    </w:p>
    <w:p w:rsidR="00E3631C" w:rsidRPr="00A578E3" w:rsidRDefault="00E3631C" w:rsidP="00E3631C">
      <w:pPr>
        <w:pStyle w:val="p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 w:rsidRPr="00A578E3">
        <w:rPr>
          <w:color w:val="000000"/>
          <w:sz w:val="20"/>
          <w:szCs w:val="20"/>
        </w:rPr>
        <w:t>Роль иностранного языка в современном мире.</w:t>
      </w: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sz w:val="20"/>
          <w:szCs w:val="20"/>
        </w:rPr>
      </w:pPr>
    </w:p>
    <w:p w:rsidR="00E3631C" w:rsidRDefault="00E3631C" w:rsidP="00E363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 w:rsidRPr="00A578E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                       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                       </w:t>
      </w:r>
    </w:p>
    <w:p w:rsidR="00E3631C" w:rsidRPr="00A578E3" w:rsidRDefault="00E3631C" w:rsidP="00E363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                                    </w:t>
      </w:r>
      <w:r w:rsidRPr="00A578E3"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  <w:t>Тематическое планирование</w:t>
      </w:r>
      <w:r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  <w:t xml:space="preserve"> </w:t>
      </w:r>
      <w:r w:rsidRPr="00A578E3"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  <w:t>(10 класс)</w:t>
      </w:r>
    </w:p>
    <w:p w:rsidR="00E3631C" w:rsidRPr="00A578E3" w:rsidRDefault="00E3631C" w:rsidP="00E363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W w:w="9640" w:type="dxa"/>
        <w:tblInd w:w="-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5528"/>
        <w:gridCol w:w="3261"/>
      </w:tblGrid>
      <w:tr w:rsidR="00E3631C" w:rsidRPr="00A578E3" w:rsidTr="00386AB6">
        <w:trPr>
          <w:trHeight w:val="659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№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          </w:t>
            </w:r>
          </w:p>
          <w:p w:rsidR="00E3631C" w:rsidRPr="00A578E3" w:rsidRDefault="00E3631C" w:rsidP="00386A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                Тема курса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E3631C" w:rsidRPr="00A578E3" w:rsidRDefault="00E3631C" w:rsidP="00386A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          Кол-во часов</w:t>
            </w:r>
          </w:p>
        </w:tc>
      </w:tr>
      <w:tr w:rsidR="00E3631C" w:rsidRPr="00A578E3" w:rsidTr="00386AB6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Уже несколько лет немецкий. Что мы уже знаем? Что мы можем? ( Повторение).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E3631C" w:rsidRPr="00A578E3" w:rsidTr="00386AB6">
        <w:trPr>
          <w:trHeight w:val="63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Обмен учениками. Международные молодежные проекты. Не хотите участвовать?</w:t>
            </w:r>
          </w:p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E3631C" w:rsidRPr="00A578E3" w:rsidTr="00386AB6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Дружба, любовь…Всегда ли они приносят только счастье?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E3631C" w:rsidRPr="00A578E3" w:rsidTr="00386AB6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Искусство.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E3631C" w:rsidRPr="00A578E3" w:rsidTr="00386AB6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Обобщение и </w:t>
            </w:r>
            <w:proofErr w:type="gramStart"/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  изученного</w:t>
            </w:r>
            <w:proofErr w:type="gramEnd"/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631C" w:rsidRPr="00A578E3" w:rsidRDefault="00E3631C" w:rsidP="00386AB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</w:tbl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b/>
          <w:bCs/>
          <w:color w:val="000000"/>
          <w:sz w:val="20"/>
          <w:szCs w:val="20"/>
        </w:rPr>
      </w:pPr>
    </w:p>
    <w:p w:rsidR="00E3631C" w:rsidRDefault="00E3631C" w:rsidP="00E363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  <w:r w:rsidRPr="00A578E3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                           </w:t>
      </w: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                      </w:t>
      </w:r>
    </w:p>
    <w:p w:rsidR="00E3631C" w:rsidRPr="00A578E3" w:rsidRDefault="00E3631C" w:rsidP="00E363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  <w:t xml:space="preserve">        Т</w:t>
      </w:r>
      <w:r w:rsidRPr="00A578E3">
        <w:rPr>
          <w:rFonts w:ascii="Times New Roman" w:eastAsia="Times New Roman" w:hAnsi="Times New Roman" w:cs="Times New Roman"/>
          <w:b/>
          <w:iCs/>
          <w:color w:val="000000"/>
          <w:sz w:val="20"/>
          <w:szCs w:val="20"/>
        </w:rPr>
        <w:t>ематическое планирование (11 класс)</w:t>
      </w:r>
    </w:p>
    <w:p w:rsidR="00E3631C" w:rsidRPr="00A578E3" w:rsidRDefault="00E3631C" w:rsidP="00E363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E3631C" w:rsidRPr="00A578E3" w:rsidTr="00386AB6">
        <w:tc>
          <w:tcPr>
            <w:tcW w:w="817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№</w:t>
            </w:r>
          </w:p>
        </w:tc>
        <w:tc>
          <w:tcPr>
            <w:tcW w:w="5563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                        Тема курса</w:t>
            </w:r>
          </w:p>
        </w:tc>
        <w:tc>
          <w:tcPr>
            <w:tcW w:w="3191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       Кол-во часов</w:t>
            </w:r>
          </w:p>
        </w:tc>
      </w:tr>
      <w:tr w:rsidR="00E3631C" w:rsidRPr="00A578E3" w:rsidTr="00386AB6">
        <w:tc>
          <w:tcPr>
            <w:tcW w:w="817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1.</w:t>
            </w:r>
          </w:p>
        </w:tc>
        <w:tc>
          <w:tcPr>
            <w:tcW w:w="5563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Начнем со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вспоминаний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о каникулах? (Повторение)</w:t>
            </w:r>
          </w:p>
        </w:tc>
        <w:tc>
          <w:tcPr>
            <w:tcW w:w="3191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3</w:t>
            </w:r>
          </w:p>
        </w:tc>
      </w:tr>
      <w:tr w:rsidR="00E3631C" w:rsidRPr="00A578E3" w:rsidTr="00386AB6">
        <w:tc>
          <w:tcPr>
            <w:tcW w:w="817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2</w:t>
            </w:r>
            <w:r w:rsidRPr="00A578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5563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578E3">
              <w:rPr>
                <w:rStyle w:val="s1"/>
                <w:rFonts w:ascii="Times New Roman" w:hAnsi="Times New Roman" w:cs="Times New Roman"/>
                <w:color w:val="000000"/>
                <w:sz w:val="20"/>
                <w:szCs w:val="20"/>
              </w:rPr>
              <w:t>Повседневная жизнь молодежи в Германии и в России. Из чего она состоит?</w:t>
            </w:r>
          </w:p>
        </w:tc>
        <w:tc>
          <w:tcPr>
            <w:tcW w:w="3191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24</w:t>
            </w:r>
          </w:p>
        </w:tc>
      </w:tr>
      <w:tr w:rsidR="00E3631C" w:rsidRPr="00A578E3" w:rsidTr="00386AB6">
        <w:tc>
          <w:tcPr>
            <w:tcW w:w="817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3</w:t>
            </w:r>
            <w:r w:rsidRPr="00A578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5563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578E3">
              <w:rPr>
                <w:rStyle w:val="s1"/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A578E3">
              <w:rPr>
                <w:rStyle w:val="s1"/>
                <w:rFonts w:ascii="Times New Roman" w:hAnsi="Times New Roman" w:cs="Times New Roman"/>
                <w:color w:val="000000"/>
                <w:sz w:val="20"/>
                <w:szCs w:val="20"/>
              </w:rPr>
              <w:t>Искусство театра и кино. Как они обогащают нашу жизнь?</w:t>
            </w:r>
          </w:p>
        </w:tc>
        <w:tc>
          <w:tcPr>
            <w:tcW w:w="3191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E3631C" w:rsidRPr="00A578E3" w:rsidTr="00386AB6">
        <w:tc>
          <w:tcPr>
            <w:tcW w:w="817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4</w:t>
            </w:r>
            <w:r w:rsidRPr="00A578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5563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578E3">
              <w:rPr>
                <w:rStyle w:val="s1"/>
                <w:rFonts w:ascii="Times New Roman" w:hAnsi="Times New Roman" w:cs="Times New Roman"/>
                <w:color w:val="000000"/>
                <w:sz w:val="20"/>
                <w:szCs w:val="20"/>
              </w:rPr>
              <w:t>Научно-технический прогресс. Что он нам несет? Природные катастрофы – его последствия</w:t>
            </w:r>
            <w:r w:rsidRPr="00A578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</w:tc>
        <w:tc>
          <w:tcPr>
            <w:tcW w:w="3191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28</w:t>
            </w:r>
          </w:p>
        </w:tc>
      </w:tr>
      <w:tr w:rsidR="00E3631C" w:rsidRPr="00A578E3" w:rsidTr="00386AB6">
        <w:tc>
          <w:tcPr>
            <w:tcW w:w="817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5</w:t>
            </w:r>
            <w:r w:rsidRPr="00A578E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5563" w:type="dxa"/>
          </w:tcPr>
          <w:p w:rsidR="00E3631C" w:rsidRPr="00A578E3" w:rsidRDefault="00E3631C" w:rsidP="00386AB6">
            <w:pPr>
              <w:pStyle w:val="p3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A578E3">
              <w:rPr>
                <w:rStyle w:val="s1"/>
                <w:color w:val="000000"/>
                <w:sz w:val="20"/>
                <w:szCs w:val="20"/>
              </w:rPr>
              <w:t>Мир будущего. Какие требования он предъявляет нам?</w:t>
            </w:r>
          </w:p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</w:p>
        </w:tc>
        <w:tc>
          <w:tcPr>
            <w:tcW w:w="3191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26</w:t>
            </w:r>
          </w:p>
        </w:tc>
      </w:tr>
      <w:tr w:rsidR="00E3631C" w:rsidRPr="00A578E3" w:rsidTr="00386AB6">
        <w:tc>
          <w:tcPr>
            <w:tcW w:w="817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6.</w:t>
            </w:r>
          </w:p>
        </w:tc>
        <w:tc>
          <w:tcPr>
            <w:tcW w:w="5563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Обобщение и </w:t>
            </w:r>
            <w:proofErr w:type="gramStart"/>
            <w:r w:rsidRPr="00A578E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повторение  изученного</w:t>
            </w:r>
            <w:proofErr w:type="gramEnd"/>
          </w:p>
        </w:tc>
        <w:tc>
          <w:tcPr>
            <w:tcW w:w="3191" w:type="dxa"/>
          </w:tcPr>
          <w:p w:rsidR="00E3631C" w:rsidRPr="00A578E3" w:rsidRDefault="00E3631C" w:rsidP="00386AB6">
            <w:pP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3</w:t>
            </w:r>
          </w:p>
        </w:tc>
      </w:tr>
    </w:tbl>
    <w:p w:rsidR="00E3631C" w:rsidRPr="00A578E3" w:rsidRDefault="00E3631C" w:rsidP="00E3631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0"/>
          <w:szCs w:val="20"/>
        </w:rPr>
      </w:pPr>
    </w:p>
    <w:p w:rsidR="00E3631C" w:rsidRPr="00A578E3" w:rsidRDefault="00E3631C" w:rsidP="00E3631C">
      <w:pPr>
        <w:pStyle w:val="a3"/>
        <w:shd w:val="clear" w:color="auto" w:fill="FFFFFF"/>
        <w:spacing w:before="0" w:beforeAutospacing="0" w:after="0" w:afterAutospacing="0" w:line="332" w:lineRule="atLeast"/>
        <w:rPr>
          <w:b/>
          <w:bCs/>
          <w:color w:val="000000"/>
          <w:sz w:val="20"/>
          <w:szCs w:val="20"/>
        </w:rPr>
      </w:pPr>
    </w:p>
    <w:p w:rsidR="005D143B" w:rsidRDefault="005D143B"/>
    <w:sectPr w:rsidR="005D143B" w:rsidSect="00AF0D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3631C"/>
    <w:rsid w:val="0000704F"/>
    <w:rsid w:val="00023F60"/>
    <w:rsid w:val="005D143B"/>
    <w:rsid w:val="009434C3"/>
    <w:rsid w:val="00D32E29"/>
    <w:rsid w:val="00DD5787"/>
    <w:rsid w:val="00E3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517F75-BE9B-42E2-99BC-DCFEAAF16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57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36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E36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E3631C"/>
  </w:style>
  <w:style w:type="table" w:styleId="a4">
    <w:name w:val="Table Grid"/>
    <w:basedOn w:val="a1"/>
    <w:uiPriority w:val="59"/>
    <w:rsid w:val="00E3631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07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70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2725</Words>
  <Characters>15536</Characters>
  <Application>Microsoft Office Word</Application>
  <DocSecurity>0</DocSecurity>
  <Lines>129</Lines>
  <Paragraphs>36</Paragraphs>
  <ScaleCrop>false</ScaleCrop>
  <Company>MultiDVD Team</Company>
  <LinksUpToDate>false</LinksUpToDate>
  <CharactersWithSpaces>18225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Людмила</cp:lastModifiedBy>
  <cp:revision>8</cp:revision>
  <dcterms:created xsi:type="dcterms:W3CDTF">2020-10-10T03:51:00Z</dcterms:created>
  <dcterms:modified xsi:type="dcterms:W3CDTF">2020-10-10T14:39:00Z</dcterms:modified>
</cp:coreProperties>
</file>